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65D" w:rsidRDefault="000C0B33">
      <w:pPr>
        <w:pStyle w:val="normal0"/>
      </w:pPr>
      <w:r>
        <w:rPr>
          <w:sz w:val="36"/>
        </w:rPr>
        <w:t>6th Grade Writing Project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rPr>
          <w:b/>
          <w:u w:val="single"/>
        </w:rPr>
        <w:t>Quarter #1 - Shared Reading and Writing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t>First Civilization Activity from the “Hands on History” book from Ancient Civilizations Activities by Shell Educatio</w:t>
      </w:r>
      <w:r>
        <w:t>n</w:t>
      </w:r>
    </w:p>
    <w:p w:rsidR="003C665D" w:rsidRDefault="000C0B33">
      <w:pPr>
        <w:pStyle w:val="normal0"/>
      </w:pPr>
      <w:r>
        <w:rPr>
          <w:noProof/>
        </w:rPr>
        <w:drawing>
          <wp:inline distT="19050" distB="19050" distL="19050" distR="19050">
            <wp:extent cx="876300" cy="115252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rPr>
          <w:u w:val="single"/>
        </w:rPr>
        <w:t xml:space="preserve">READING #1 - Nomads </w:t>
      </w:r>
      <w:proofErr w:type="spellStart"/>
      <w:r>
        <w:rPr>
          <w:u w:val="single"/>
        </w:rPr>
        <w:t>vs</w:t>
      </w:r>
      <w:proofErr w:type="spellEnd"/>
      <w:r>
        <w:rPr>
          <w:u w:val="single"/>
        </w:rPr>
        <w:t xml:space="preserve"> Village - Mid-September</w:t>
      </w:r>
    </w:p>
    <w:p w:rsidR="003C665D" w:rsidRDefault="000C0B33">
      <w:pPr>
        <w:pStyle w:val="normal0"/>
      </w:pPr>
      <w:r>
        <w:t xml:space="preserve">*Textbook - page 14 from the Hands on History book. </w:t>
      </w:r>
    </w:p>
    <w:p w:rsidR="003C665D" w:rsidRDefault="000C0B33">
      <w:pPr>
        <w:pStyle w:val="normal0"/>
      </w:pPr>
      <w:r>
        <w:t xml:space="preserve">*Website - </w:t>
      </w:r>
      <w:hyperlink r:id="rId5">
        <w:r>
          <w:rPr>
            <w:color w:val="1155CC"/>
            <w:u w:val="single"/>
          </w:rPr>
          <w:t>http://www.kidspast.com/world-history/0008-tools-and-the-stone-age.php</w:t>
        </w:r>
      </w:hyperlink>
    </w:p>
    <w:p w:rsidR="003C665D" w:rsidRDefault="000C0B33">
      <w:pPr>
        <w:pStyle w:val="normal0"/>
      </w:pPr>
      <w:r>
        <w:t xml:space="preserve"> </w:t>
      </w:r>
    </w:p>
    <w:p w:rsidR="003C665D" w:rsidRDefault="000C0B33">
      <w:pPr>
        <w:pStyle w:val="normal0"/>
      </w:pPr>
      <w:r>
        <w:rPr>
          <w:u w:val="single"/>
        </w:rPr>
        <w:t xml:space="preserve">WRITING #1 - Nomads </w:t>
      </w:r>
      <w:proofErr w:type="spellStart"/>
      <w:r>
        <w:rPr>
          <w:u w:val="single"/>
        </w:rPr>
        <w:t>vs</w:t>
      </w:r>
      <w:proofErr w:type="spellEnd"/>
      <w:r>
        <w:rPr>
          <w:u w:val="single"/>
        </w:rPr>
        <w:t xml:space="preserve"> Village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t>Complete the pre-reading component of this activity as a class as the common reading for all 6th grade SS classrooms.  Following this reading, complete the 1st Civilization Activity.  As part of the post activity follow-up activities, students would comple</w:t>
      </w:r>
      <w:r>
        <w:t>te an argumentative writing piece from below.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t>This writing piece would be a precursor to argumentative writing.  The question “Would you rather live as a village or a nomad?” would be posed to the students to answer.  Students would need to create a claim</w:t>
      </w:r>
      <w:r>
        <w:t>.  (Example - was it easier to live alone or was survival easier if living in a group?)  Students would need to support reasons with evidence for their claim.  Reasons could be from their experiences in the activity, from the reading or from additional res</w:t>
      </w:r>
      <w:r>
        <w:t>earch.  Research options are provided below.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t>Research - To support their claim, students could conduct some additional research to complete their post-activity writing.</w:t>
      </w:r>
    </w:p>
    <w:p w:rsidR="003C665D" w:rsidRDefault="000C0B33">
      <w:pPr>
        <w:pStyle w:val="normal0"/>
      </w:pPr>
      <w:r>
        <w:t xml:space="preserve">Research options = </w:t>
      </w:r>
    </w:p>
    <w:p w:rsidR="003C665D" w:rsidRDefault="003C665D">
      <w:pPr>
        <w:pStyle w:val="normal0"/>
      </w:pPr>
      <w:hyperlink r:id="rId6">
        <w:r w:rsidR="000C0B33">
          <w:rPr>
            <w:color w:val="1155CC"/>
            <w:u w:val="single"/>
          </w:rPr>
          <w:t>http://education.nationalgeographic.com/education/encyclopedia/civilization/?ar_a=1</w:t>
        </w:r>
      </w:hyperlink>
    </w:p>
    <w:p w:rsidR="003C665D" w:rsidRDefault="003C665D">
      <w:pPr>
        <w:pStyle w:val="normal0"/>
      </w:pPr>
      <w:hyperlink r:id="rId7">
        <w:r w:rsidR="000C0B33">
          <w:rPr>
            <w:color w:val="1155CC"/>
            <w:u w:val="single"/>
          </w:rPr>
          <w:t>http://www.icsd.k12.ny.us/l</w:t>
        </w:r>
        <w:r w:rsidR="000C0B33">
          <w:rPr>
            <w:color w:val="1155CC"/>
            <w:u w:val="single"/>
          </w:rPr>
          <w:t>egacy/highschool/socstud/global2_review/start_of_civilization.htm</w:t>
        </w:r>
      </w:hyperlink>
    </w:p>
    <w:p w:rsidR="003C665D" w:rsidRDefault="003C665D">
      <w:pPr>
        <w:pStyle w:val="normal0"/>
      </w:pPr>
      <w:hyperlink r:id="rId8">
        <w:r w:rsidR="000C0B33">
          <w:rPr>
            <w:color w:val="1155CC"/>
            <w:u w:val="single"/>
          </w:rPr>
          <w:t>http://www.helium.com/items/304925-the-importance-of-river-valleys-to-ancient-civ</w:t>
        </w:r>
        <w:r w:rsidR="000C0B33">
          <w:rPr>
            <w:color w:val="1155CC"/>
            <w:u w:val="single"/>
          </w:rPr>
          <w:t>ilizations</w:t>
        </w:r>
      </w:hyperlink>
    </w:p>
    <w:p w:rsidR="003C665D" w:rsidRDefault="003C665D">
      <w:pPr>
        <w:pStyle w:val="normal0"/>
      </w:pPr>
      <w:hyperlink r:id="rId9">
        <w:r w:rsidR="000C0B33">
          <w:rPr>
            <w:color w:val="1155CC"/>
            <w:u w:val="single"/>
          </w:rPr>
          <w:t>http://www.helium.com/items/306667-the-importance-of-river-valleys-to-ancient-civilizations</w:t>
        </w:r>
      </w:hyperlink>
    </w:p>
    <w:p w:rsidR="003C665D" w:rsidRDefault="003C665D">
      <w:pPr>
        <w:pStyle w:val="normal0"/>
      </w:pPr>
    </w:p>
    <w:p w:rsidR="003C665D" w:rsidRDefault="003C665D">
      <w:pPr>
        <w:pStyle w:val="normal0"/>
      </w:pPr>
    </w:p>
    <w:p w:rsidR="003C665D" w:rsidRDefault="003C665D">
      <w:pPr>
        <w:pStyle w:val="normal0"/>
      </w:pPr>
    </w:p>
    <w:p w:rsidR="003C665D" w:rsidRDefault="003C665D">
      <w:pPr>
        <w:pStyle w:val="normal0"/>
      </w:pP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rPr>
          <w:sz w:val="36"/>
        </w:rPr>
        <w:t>6th Grade Writing Project</w:t>
      </w:r>
    </w:p>
    <w:p w:rsidR="003C665D" w:rsidRDefault="000C0B33">
      <w:pPr>
        <w:pStyle w:val="normal0"/>
      </w:pPr>
      <w:r>
        <w:rPr>
          <w:b/>
          <w:u w:val="single"/>
        </w:rPr>
        <w:t xml:space="preserve">Quarter #1 - </w:t>
      </w:r>
      <w:r>
        <w:rPr>
          <w:b/>
          <w:u w:val="single"/>
        </w:rPr>
        <w:t>Shared Reading and Writing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rPr>
          <w:u w:val="single"/>
        </w:rPr>
        <w:t>READING #2 - Archaeology / Early Humans - Late September</w:t>
      </w:r>
    </w:p>
    <w:p w:rsidR="003C665D" w:rsidRDefault="000C0B33">
      <w:pPr>
        <w:pStyle w:val="normal0"/>
      </w:pPr>
      <w:r>
        <w:rPr>
          <w:noProof/>
        </w:rPr>
        <w:drawing>
          <wp:inline distT="19050" distB="19050" distL="19050" distR="19050">
            <wp:extent cx="676275" cy="85725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65D" w:rsidRDefault="000C0B33">
      <w:pPr>
        <w:pStyle w:val="normal0"/>
      </w:pPr>
      <w:proofErr w:type="gramStart"/>
      <w:r>
        <w:t>textbook</w:t>
      </w:r>
      <w:proofErr w:type="gramEnd"/>
      <w:r>
        <w:t xml:space="preserve"> - pages 26 - 33 - “How Archaeologists Study the Past” - artifact, fossil</w:t>
      </w:r>
    </w:p>
    <w:p w:rsidR="003C665D" w:rsidRDefault="000C0B33">
      <w:pPr>
        <w:pStyle w:val="normal0"/>
      </w:pPr>
      <w:proofErr w:type="gramStart"/>
      <w:r>
        <w:t>textbook</w:t>
      </w:r>
      <w:proofErr w:type="gramEnd"/>
      <w:r>
        <w:t xml:space="preserve"> - pages 34 - 37 - “A Bone from a Dry Sea” - use with first website below</w:t>
      </w:r>
    </w:p>
    <w:p w:rsidR="003C665D" w:rsidRDefault="000C0B33">
      <w:pPr>
        <w:pStyle w:val="normal0"/>
      </w:pPr>
      <w:proofErr w:type="gramStart"/>
      <w:r>
        <w:t>textb</w:t>
      </w:r>
      <w:r>
        <w:t>ook</w:t>
      </w:r>
      <w:proofErr w:type="gramEnd"/>
      <w:r>
        <w:t xml:space="preserve"> - pages 38 - 43 - “How Historians Study the Past” - primary and secondary sources</w:t>
      </w:r>
    </w:p>
    <w:p w:rsidR="003C665D" w:rsidRDefault="000C0B33">
      <w:pPr>
        <w:pStyle w:val="normal0"/>
      </w:pPr>
      <w:proofErr w:type="gramStart"/>
      <w:r>
        <w:t>textbook</w:t>
      </w:r>
      <w:proofErr w:type="gramEnd"/>
      <w:r>
        <w:t xml:space="preserve"> - pages 50 - 55 - “Hunters and Gathers”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proofErr w:type="gramStart"/>
      <w:r>
        <w:t>textbook</w:t>
      </w:r>
      <w:proofErr w:type="gramEnd"/>
      <w:r>
        <w:t xml:space="preserve"> - pages 65 - 69 - “The First Communities”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t>**As part of the textbook reading, the Keynote “Nonfiction Features“</w:t>
      </w:r>
      <w:r>
        <w:t xml:space="preserve"> would be used to cover how to read and utilize a textbook. This is a component of the Common Core requirements for Social Studies.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proofErr w:type="gramStart"/>
      <w:r>
        <w:t>website</w:t>
      </w:r>
      <w:proofErr w:type="gramEnd"/>
      <w:r>
        <w:t xml:space="preserve"> - </w:t>
      </w:r>
      <w:hyperlink r:id="rId11">
        <w:r>
          <w:rPr>
            <w:color w:val="1155CC"/>
            <w:u w:val="single"/>
          </w:rPr>
          <w:t>http://www.pbs.org/wgbh/nova/ancient/stone-age-toolkit.html</w:t>
        </w:r>
      </w:hyperlink>
    </w:p>
    <w:p w:rsidR="003C665D" w:rsidRDefault="000C0B33">
      <w:pPr>
        <w:pStyle w:val="normal0"/>
      </w:pPr>
      <w:proofErr w:type="gramStart"/>
      <w:r>
        <w:t>website</w:t>
      </w:r>
      <w:proofErr w:type="gramEnd"/>
      <w:r>
        <w:t xml:space="preserve"> - </w:t>
      </w:r>
      <w:hyperlink r:id="rId12">
        <w:r>
          <w:rPr>
            <w:color w:val="1155CC"/>
            <w:u w:val="single"/>
          </w:rPr>
          <w:t>http://www.becominghuman.org/</w:t>
        </w:r>
      </w:hyperlink>
    </w:p>
    <w:p w:rsidR="003C665D" w:rsidRDefault="000C0B33">
      <w:pPr>
        <w:pStyle w:val="normal0"/>
      </w:pPr>
      <w:proofErr w:type="spellStart"/>
      <w:proofErr w:type="gramStart"/>
      <w:r>
        <w:t>webiste</w:t>
      </w:r>
      <w:proofErr w:type="spellEnd"/>
      <w:proofErr w:type="gramEnd"/>
      <w:r>
        <w:t xml:space="preserve"> - </w:t>
      </w:r>
      <w:hyperlink r:id="rId13">
        <w:r>
          <w:rPr>
            <w:color w:val="1155CC"/>
            <w:u w:val="single"/>
          </w:rPr>
          <w:t>http://mesopotamia.lib</w:t>
        </w:r>
        <w:r>
          <w:rPr>
            <w:color w:val="1155CC"/>
            <w:u w:val="single"/>
          </w:rPr>
          <w:t>.uchicago.edu/interactives/index.html</w:t>
        </w:r>
      </w:hyperlink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rPr>
          <w:u w:val="single"/>
        </w:rPr>
        <w:t>WRITING #2 - Archaeology / Early Humans</w:t>
      </w:r>
    </w:p>
    <w:p w:rsidR="003C665D" w:rsidRDefault="000C0B33">
      <w:pPr>
        <w:pStyle w:val="normal0"/>
      </w:pPr>
      <w:r>
        <w:t>Students will answer one of these questions following the readings from above.  Answers may be completed with a partner or alone.  Final answers may be in written form, used as class discussions, used as journal entries, completed on a keynote, or the teac</w:t>
      </w:r>
      <w:r>
        <w:t>her may provide other options for students to utilize to complete these questions.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t xml:space="preserve">Why did Human Technology advance?  </w:t>
      </w:r>
    </w:p>
    <w:p w:rsidR="003C665D" w:rsidRDefault="000C0B33">
      <w:pPr>
        <w:pStyle w:val="normal0"/>
      </w:pPr>
      <w:r>
        <w:t>How did the growth of technology change how humans lived on the earth?</w:t>
      </w:r>
    </w:p>
    <w:p w:rsidR="003C665D" w:rsidRDefault="000C0B33">
      <w:pPr>
        <w:pStyle w:val="normal0"/>
      </w:pPr>
      <w:r>
        <w:t>How did the landforms of an area impact the growth of the civiliz</w:t>
      </w:r>
      <w:r>
        <w:t>ation?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rPr>
          <w:u w:val="single"/>
        </w:rPr>
        <w:t xml:space="preserve">Explanatory Writing - </w:t>
      </w:r>
    </w:p>
    <w:p w:rsidR="003C665D" w:rsidRDefault="000C0B33">
      <w:pPr>
        <w:pStyle w:val="normal0"/>
      </w:pPr>
      <w:r>
        <w:t>Explain the development of civilization from nomadic to village life.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rPr>
          <w:u w:val="single"/>
        </w:rPr>
        <w:t xml:space="preserve">Argumentative Writing - </w:t>
      </w:r>
    </w:p>
    <w:p w:rsidR="003C665D" w:rsidRDefault="000C0B33">
      <w:pPr>
        <w:pStyle w:val="normal0"/>
      </w:pPr>
      <w:r>
        <w:t>Farming was the most significant invention in human history.</w:t>
      </w:r>
    </w:p>
    <w:p w:rsidR="003C665D" w:rsidRDefault="003C665D">
      <w:pPr>
        <w:pStyle w:val="normal0"/>
      </w:pP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rPr>
          <w:sz w:val="36"/>
        </w:rPr>
        <w:t>6th Grade Writing Project</w:t>
      </w:r>
    </w:p>
    <w:p w:rsidR="003C665D" w:rsidRDefault="000C0B33">
      <w:pPr>
        <w:pStyle w:val="normal0"/>
      </w:pPr>
      <w:r>
        <w:rPr>
          <w:b/>
          <w:u w:val="single"/>
        </w:rPr>
        <w:t>Quarter #1 - Shared Reading and Writing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rPr>
          <w:u w:val="single"/>
        </w:rPr>
        <w:t>READING #3 - Late October</w:t>
      </w:r>
    </w:p>
    <w:p w:rsidR="003C665D" w:rsidRDefault="000C0B33">
      <w:pPr>
        <w:pStyle w:val="normal0"/>
      </w:pPr>
      <w:r>
        <w:rPr>
          <w:u w:val="single"/>
        </w:rPr>
        <w:t>The Origins of Civilization in the River Civilizations of Egypt, China, India, and Mesopotamia</w:t>
      </w:r>
    </w:p>
    <w:p w:rsidR="003C665D" w:rsidRDefault="000C0B33">
      <w:pPr>
        <w:pStyle w:val="normal0"/>
      </w:pPr>
      <w:r>
        <w:t>*GRAPES Keynote that introduces the use of the GRAPES acronym to analyze the civilizations that we study.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t>*</w:t>
      </w:r>
      <w:proofErr w:type="spellStart"/>
      <w:r>
        <w:t>Nextext</w:t>
      </w:r>
      <w:proofErr w:type="spellEnd"/>
      <w:r>
        <w:t>, Stories in Histor</w:t>
      </w:r>
      <w:r>
        <w:t>y ”The Ancient World”, pages 9 - 12</w:t>
      </w:r>
    </w:p>
    <w:p w:rsidR="003C665D" w:rsidRDefault="000C0B33">
      <w:pPr>
        <w:pStyle w:val="normal0"/>
      </w:pPr>
      <w:r>
        <w:rPr>
          <w:noProof/>
        </w:rPr>
        <w:drawing>
          <wp:inline distT="19050" distB="19050" distL="19050" distR="19050">
            <wp:extent cx="676275" cy="1038225"/>
            <wp:effectExtent l="0" t="0" r="0" b="0"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65D" w:rsidRDefault="000C0B33">
      <w:pPr>
        <w:pStyle w:val="normal0"/>
      </w:pPr>
      <w:r>
        <w:t>*Kids Discover - 4 sets, one on each Civilization of Egypt, China, India, and Mesopotamia</w:t>
      </w:r>
    </w:p>
    <w:p w:rsidR="003C665D" w:rsidRDefault="000C0B33">
      <w:pPr>
        <w:pStyle w:val="normal0"/>
      </w:pPr>
      <w:r>
        <w:t xml:space="preserve">*UK Museum Websites - </w:t>
      </w:r>
    </w:p>
    <w:p w:rsidR="003C665D" w:rsidRDefault="000C0B33">
      <w:pPr>
        <w:pStyle w:val="normal0"/>
      </w:pPr>
      <w:r>
        <w:t xml:space="preserve">Egypt: </w:t>
      </w:r>
      <w:hyperlink r:id="rId15">
        <w:r>
          <w:t xml:space="preserve"> </w:t>
        </w:r>
        <w:r>
          <w:tab/>
        </w:r>
      </w:hyperlink>
      <w:hyperlink r:id="rId16">
        <w:r>
          <w:rPr>
            <w:color w:val="1155CC"/>
            <w:u w:val="single"/>
          </w:rPr>
          <w:t>http://www.ancientegypt.co.uk/menu.html</w:t>
        </w:r>
      </w:hyperlink>
    </w:p>
    <w:p w:rsidR="003C665D" w:rsidRDefault="000C0B33">
      <w:pPr>
        <w:pStyle w:val="normal0"/>
      </w:pPr>
      <w:r>
        <w:t xml:space="preserve">Mesopotamia: </w:t>
      </w:r>
      <w:hyperlink r:id="rId17">
        <w:r>
          <w:rPr>
            <w:color w:val="1155CC"/>
            <w:u w:val="single"/>
          </w:rPr>
          <w:t>http://www.mesopotamia.co.uk/</w:t>
        </w:r>
      </w:hyperlink>
    </w:p>
    <w:p w:rsidR="003C665D" w:rsidRDefault="003C665D">
      <w:pPr>
        <w:pStyle w:val="normal0"/>
      </w:pPr>
      <w:hyperlink r:id="rId18">
        <w:r w:rsidR="000C0B33">
          <w:t xml:space="preserve">India: </w:t>
        </w:r>
        <w:r w:rsidR="000C0B33">
          <w:tab/>
        </w:r>
        <w:r w:rsidR="000C0B33">
          <w:tab/>
        </w:r>
      </w:hyperlink>
      <w:hyperlink r:id="rId19">
        <w:r w:rsidR="000C0B33">
          <w:rPr>
            <w:color w:val="1155CC"/>
            <w:u w:val="single"/>
          </w:rPr>
          <w:t>http://www.ancientindia.co.uk/</w:t>
        </w:r>
      </w:hyperlink>
    </w:p>
    <w:p w:rsidR="003C665D" w:rsidRDefault="000C0B33">
      <w:pPr>
        <w:pStyle w:val="normal0"/>
      </w:pPr>
      <w:proofErr w:type="gramStart"/>
      <w:r>
        <w:t>China :</w:t>
      </w:r>
      <w:proofErr w:type="gramEnd"/>
      <w:r>
        <w:t xml:space="preserve"> </w:t>
      </w:r>
      <w:hyperlink r:id="rId20">
        <w:r>
          <w:t xml:space="preserve"> </w:t>
        </w:r>
        <w:r>
          <w:tab/>
        </w:r>
      </w:hyperlink>
      <w:hyperlink r:id="rId21">
        <w:r>
          <w:rPr>
            <w:color w:val="1155CC"/>
            <w:u w:val="single"/>
          </w:rPr>
          <w:t>http://www.ancientchina.co.uk/menu.html</w:t>
        </w:r>
      </w:hyperlink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rPr>
          <w:u w:val="single"/>
        </w:rPr>
        <w:t>WRITING #3 -</w:t>
      </w:r>
    </w:p>
    <w:p w:rsidR="003C665D" w:rsidRDefault="000C0B33">
      <w:pPr>
        <w:pStyle w:val="normal0"/>
      </w:pPr>
      <w:r>
        <w:t xml:space="preserve">Students will </w:t>
      </w:r>
      <w:r>
        <w:t>answer one of these questions following the readings from above.  Answers may be completed with a partner or alone.  Final answers may be in written form, used as journal entries, completed on a keynote, or the teacher may provide other options for student</w:t>
      </w:r>
      <w:r>
        <w:t>s to utilize to complete these questions.</w:t>
      </w:r>
    </w:p>
    <w:p w:rsidR="003C665D" w:rsidRDefault="003C665D">
      <w:pPr>
        <w:pStyle w:val="normal0"/>
      </w:pPr>
    </w:p>
    <w:p w:rsidR="003C665D" w:rsidRDefault="000C0B33">
      <w:pPr>
        <w:pStyle w:val="normal0"/>
      </w:pPr>
      <w:r>
        <w:t>*Why did civilization begin in these four river valleys?</w:t>
      </w:r>
    </w:p>
    <w:p w:rsidR="003C665D" w:rsidRDefault="000C0B33">
      <w:pPr>
        <w:pStyle w:val="normal0"/>
      </w:pPr>
      <w:r>
        <w:t>*How did geography impact the formation of these four river civilizations?</w:t>
      </w:r>
    </w:p>
    <w:p w:rsidR="003C665D" w:rsidRDefault="000C0B33">
      <w:pPr>
        <w:pStyle w:val="normal0"/>
      </w:pPr>
      <w:r>
        <w:t>*What were the common elements of each civilization’s geography that helped civil</w:t>
      </w:r>
      <w:r>
        <w:t>izations develop?</w:t>
      </w:r>
    </w:p>
    <w:p w:rsidR="003C665D" w:rsidRDefault="003C665D">
      <w:pPr>
        <w:pStyle w:val="normal0"/>
      </w:pPr>
    </w:p>
    <w:p w:rsidR="003C665D" w:rsidRDefault="003C665D">
      <w:pPr>
        <w:pStyle w:val="normal0"/>
      </w:pPr>
    </w:p>
    <w:p w:rsidR="003C665D" w:rsidRDefault="003C665D">
      <w:pPr>
        <w:pStyle w:val="normal0"/>
      </w:pPr>
    </w:p>
    <w:p w:rsidR="003C665D" w:rsidRDefault="003C665D">
      <w:pPr>
        <w:pStyle w:val="normal0"/>
      </w:pPr>
    </w:p>
    <w:p w:rsidR="003C665D" w:rsidRDefault="003C665D">
      <w:pPr>
        <w:pStyle w:val="normal0"/>
      </w:pPr>
    </w:p>
    <w:p w:rsidR="003C665D" w:rsidRDefault="003C665D">
      <w:pPr>
        <w:pStyle w:val="normal0"/>
      </w:pPr>
    </w:p>
    <w:sectPr w:rsidR="003C665D" w:rsidSect="003C665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3C665D"/>
    <w:rsid w:val="000C0B33"/>
    <w:rsid w:val="003C665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C665D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C665D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C665D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C665D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C665D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C665D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C665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3C665D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C665D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elium.com/items/306667-the-importance-of-river-valleys-to-ancient-civilizations" TargetMode="External"/><Relationship Id="rId20" Type="http://schemas.openxmlformats.org/officeDocument/2006/relationships/hyperlink" Target="http://www.ancientchina.co.uk/menu.html" TargetMode="External"/><Relationship Id="rId21" Type="http://schemas.openxmlformats.org/officeDocument/2006/relationships/hyperlink" Target="http://www.ancientchina.co.uk/menu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pbs.org/wgbh/nova/ancient/stone-age-toolkit.html" TargetMode="External"/><Relationship Id="rId12" Type="http://schemas.openxmlformats.org/officeDocument/2006/relationships/hyperlink" Target="http://www.becominghuman.org/" TargetMode="External"/><Relationship Id="rId13" Type="http://schemas.openxmlformats.org/officeDocument/2006/relationships/hyperlink" Target="http://mesopotamia.lib.uchicago.edu/interactives/index.html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://www.ancientegypt.co.uk/menu.html" TargetMode="External"/><Relationship Id="rId16" Type="http://schemas.openxmlformats.org/officeDocument/2006/relationships/hyperlink" Target="http://www.ancientegypt.co.uk/menu.html" TargetMode="External"/><Relationship Id="rId17" Type="http://schemas.openxmlformats.org/officeDocument/2006/relationships/hyperlink" Target="http://www.mesopotamia.co.uk/" TargetMode="External"/><Relationship Id="rId18" Type="http://schemas.openxmlformats.org/officeDocument/2006/relationships/hyperlink" Target="http://www.ancientindia.co.uk" TargetMode="External"/><Relationship Id="rId19" Type="http://schemas.openxmlformats.org/officeDocument/2006/relationships/hyperlink" Target="http://www.ancientindia.co.uk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kidspast.com/world-history/0008-tools-and-the-stone-age.php" TargetMode="External"/><Relationship Id="rId6" Type="http://schemas.openxmlformats.org/officeDocument/2006/relationships/hyperlink" Target="http://education.nationalgeographic.com/education/encyclopedia/civilization/?ar_a=1" TargetMode="External"/><Relationship Id="rId7" Type="http://schemas.openxmlformats.org/officeDocument/2006/relationships/hyperlink" Target="http://www.icsd.k12.ny.us/legacy/highschool/socstud/global2_review/start_of_civilization.htm" TargetMode="External"/><Relationship Id="rId8" Type="http://schemas.openxmlformats.org/officeDocument/2006/relationships/hyperlink" Target="http://www.helium.com/items/304925-the-importance-of-river-valleys-to-ancient-civil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4653</Characters>
  <Application>Microsoft Macintosh Word</Application>
  <DocSecurity>0</DocSecurity>
  <Lines>38</Lines>
  <Paragraphs>9</Paragraphs>
  <ScaleCrop>false</ScaleCrop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Writing.docx</dc:title>
  <cp:lastModifiedBy>NJSD</cp:lastModifiedBy>
  <cp:revision>2</cp:revision>
  <dcterms:created xsi:type="dcterms:W3CDTF">2013-10-06T23:22:00Z</dcterms:created>
  <dcterms:modified xsi:type="dcterms:W3CDTF">2013-10-06T23:22:00Z</dcterms:modified>
</cp:coreProperties>
</file>